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6B5" w:rsidRDefault="00AD76B5" w:rsidP="00AD76B5">
      <w:pPr>
        <w:pStyle w:val="1"/>
        <w:ind w:firstLine="0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СОДЕРЖАНИЕ ДИСЦИПЛИНЫ </w:t>
      </w:r>
    </w:p>
    <w:p w:rsidR="00AD76B5" w:rsidRDefault="00AD76B5" w:rsidP="00AD76B5">
      <w:pPr>
        <w:pStyle w:val="1"/>
        <w:ind w:firstLine="0"/>
        <w:jc w:val="left"/>
        <w:rPr>
          <w:szCs w:val="28"/>
          <w:u w:val="single"/>
        </w:rPr>
      </w:pPr>
      <w:r>
        <w:rPr>
          <w:sz w:val="30"/>
          <w:szCs w:val="30"/>
        </w:rPr>
        <w:t>«ТЕОРЕТИЧЕСКАЯ ФОНЕТИКА»</w:t>
      </w:r>
    </w:p>
    <w:p w:rsidR="00AD76B5" w:rsidRDefault="00AD76B5" w:rsidP="00AD76B5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1. Предмет, задачи и методы фонетики</w:t>
      </w: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Фонетика как наука о звуковом строе языка. Компоненты фонетической системы. Звуковые единицы речи: сегментные и суперсегментные. Разделы фонетики. Фонология. Орфоэпия. Графика, орфография и транскрипция. Общая и частная фонетика. Сопоставительная фонетика. Экспериментальная фонетика. Частная описательная фонетика как основа овладения иноязычным  произношением. </w:t>
      </w: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Фонетика как один из аспектов теории языка. Связи фонетики  с другими лингвистическими науками: общим языкознанием, историей языка, грамматикой, лексикологией, стилистикой. </w:t>
      </w:r>
      <w:proofErr w:type="gramStart"/>
      <w:r>
        <w:rPr>
          <w:sz w:val="28"/>
          <w:szCs w:val="28"/>
        </w:rPr>
        <w:t>Фонетика и смежные науки: физика (акустика), биология (анатомия и физиология), психология, математика (статистика).</w:t>
      </w:r>
      <w:proofErr w:type="gramEnd"/>
      <w:r>
        <w:rPr>
          <w:sz w:val="28"/>
          <w:szCs w:val="28"/>
        </w:rPr>
        <w:t xml:space="preserve"> Фонетика и методика преподавания иностранных языков. Значение данных теоретической и экспериментальной фонетики и практики обучения иноязычному произношению. Связь фонетики с теорией речевой деятельности – психолингвистикой.</w:t>
      </w: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Экспериментально-акустические и экспериментально-физиологические методы. Комбинирование экспериментальных методов. Современные лаборатории экспериментальной фонетики. Лингвистические методы. Метод прямого наблюдения (</w:t>
      </w:r>
      <w:proofErr w:type="spellStart"/>
      <w:r>
        <w:rPr>
          <w:sz w:val="28"/>
          <w:szCs w:val="28"/>
        </w:rPr>
        <w:t>аудитивного</w:t>
      </w:r>
      <w:proofErr w:type="spellEnd"/>
      <w:r>
        <w:rPr>
          <w:sz w:val="28"/>
          <w:szCs w:val="28"/>
        </w:rPr>
        <w:t xml:space="preserve"> и визуального). Семантический и дистрибутивный методы в фонологических исследованиях. Сопоставительный и сравнительно-исторический методы. Фонетические анкеты и опросы. Статистические методы в фонетике. Метод прямого подсчёта. Вероятностно-статистический анализ употребительности (частотности) различных звуковых явлений. Статистическая оценка достоверности экспериментальных данных и результатов фонетических анкет. Значение </w:t>
      </w:r>
      <w:proofErr w:type="spellStart"/>
      <w:r>
        <w:rPr>
          <w:sz w:val="28"/>
          <w:szCs w:val="28"/>
        </w:rPr>
        <w:t>фоностатистических</w:t>
      </w:r>
      <w:proofErr w:type="spellEnd"/>
      <w:r>
        <w:rPr>
          <w:sz w:val="28"/>
          <w:szCs w:val="28"/>
        </w:rPr>
        <w:t xml:space="preserve"> методов для прикладных, в том числе лингвометодических исследований.</w:t>
      </w: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AD76B5" w:rsidRDefault="00AD76B5" w:rsidP="00AD76B5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Характеристика природы звуков речи.</w:t>
      </w: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Звуки речи как явление физиологическое, физическое и социальное. Анатомо-физиологический (биологический) аспект. Физиологическая фонетика (</w:t>
      </w:r>
      <w:proofErr w:type="spellStart"/>
      <w:r>
        <w:rPr>
          <w:sz w:val="28"/>
          <w:szCs w:val="28"/>
        </w:rPr>
        <w:t>антропофоника</w:t>
      </w:r>
      <w:proofErr w:type="spellEnd"/>
      <w:r>
        <w:rPr>
          <w:sz w:val="28"/>
          <w:szCs w:val="28"/>
        </w:rPr>
        <w:t xml:space="preserve">). Произносительный аппарат, его составные части и их функции. </w:t>
      </w: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Фазы формирования звука. Фазы артикуляции. Физиологические различия в образовании гласных и согласных. Зависимость артикуляционной базы от фонематической системы языка и от используемых в ней дифференциальных признаков. Роль артикуляционной базы в фонетической эволюции языка. Значение артикуляционной базы для овладения иноязычным произношением.</w:t>
      </w: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Акустический (физический) аспект. Акустическая фонетика (</w:t>
      </w:r>
      <w:proofErr w:type="spellStart"/>
      <w:r>
        <w:rPr>
          <w:sz w:val="28"/>
          <w:szCs w:val="28"/>
        </w:rPr>
        <w:t>фоноакустика</w:t>
      </w:r>
      <w:proofErr w:type="spellEnd"/>
      <w:r>
        <w:rPr>
          <w:sz w:val="28"/>
          <w:szCs w:val="28"/>
        </w:rPr>
        <w:t>). Слуховой аппарат, его составные части и их функции. Основные понятия акустики в применении к звукам речи. Качественные характеристики звуков: высота, сила (интенсивность), тембр.  Количественная характеристика звука: длительность. Деление звуков на шумы (согласные) и музыкальные тоны (гласные). Значение тренировки фонетического слуха для овладения иноязычным произношением. Лингвистический аспект. Семантическая функция звуков речи.</w:t>
      </w: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AD76B5" w:rsidRDefault="00AD76B5" w:rsidP="00AD76B5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Учение о фонеме.</w:t>
      </w:r>
    </w:p>
    <w:p w:rsidR="00AD76B5" w:rsidRDefault="00AD76B5" w:rsidP="00AD76B5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Определение и функции фонемы. Методы выявления состава фонем языка: противопоставление (оппозиция), замена (субституция), отсечение и прибавление (трансформация). Минимальные пары фонем. Понятие </w:t>
      </w:r>
      <w:proofErr w:type="spellStart"/>
      <w:r>
        <w:rPr>
          <w:sz w:val="28"/>
          <w:szCs w:val="28"/>
        </w:rPr>
        <w:t>архифонемы</w:t>
      </w:r>
      <w:proofErr w:type="spellEnd"/>
      <w:r>
        <w:rPr>
          <w:sz w:val="28"/>
          <w:szCs w:val="28"/>
        </w:rPr>
        <w:t>. Понятие различительного или дифференциального признака. Фонологическое содержание фонем как совокупности дифференциальных признаков. Корреляция. Коррелятивные ряды фонем. Фонемный состав языка как система. Варианты фонем (аллофоны). Варианты как конкретная реализация фонем в потоке речи. Зависимость варианта от фонетического контекста. Виды вариантов: обязательные и свободные. Обязательное варьирование: комбинаторно-позиционное и стилистическое. Свободное варьирование: индивидуальное и диалектальное. Роль аллофонов в изменении фонемного состава языка. Фонетические и фонологические изменения. Значение и роль фонологии в обучении иноязычному произношению. Важность развития фонологического речевого слуха.</w:t>
      </w: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AD76B5" w:rsidRDefault="00AD76B5" w:rsidP="00AD76B5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Артикуляционная база итальянского языка.</w:t>
      </w:r>
    </w:p>
    <w:p w:rsidR="00AD76B5" w:rsidRDefault="00AD76B5" w:rsidP="00AD76B5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Основные черты артикуляционной базы итальянского языка. Напряжённость артикуляции. Чёткость произнесения звуков. Дифтонгизации ударных и отсутствие редукции безударных гласных. Наличие аффрикат и палатальных согласных. </w:t>
      </w:r>
      <w:proofErr w:type="spellStart"/>
      <w:r>
        <w:rPr>
          <w:sz w:val="28"/>
          <w:szCs w:val="28"/>
        </w:rPr>
        <w:t>Выдвинутость</w:t>
      </w:r>
      <w:proofErr w:type="spellEnd"/>
      <w:r>
        <w:rPr>
          <w:sz w:val="28"/>
          <w:szCs w:val="28"/>
        </w:rPr>
        <w:t xml:space="preserve">  артикуляции. Сочетание передней артикуляции с лабиализацией. Преобладание передних фонем в системе гласных. </w:t>
      </w:r>
      <w:proofErr w:type="gramStart"/>
      <w:r>
        <w:rPr>
          <w:sz w:val="28"/>
          <w:szCs w:val="28"/>
        </w:rPr>
        <w:t>Относительная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выдвинутость</w:t>
      </w:r>
      <w:proofErr w:type="spellEnd"/>
      <w:r>
        <w:rPr>
          <w:sz w:val="28"/>
          <w:szCs w:val="28"/>
        </w:rPr>
        <w:t xml:space="preserve"> итальянских задних гласных по сравнению с соответствующими  русскими. Преобладание переднеязычных фонем в системе согласных. Смещение вперёд итальянских средних и задних согласных.</w:t>
      </w:r>
    </w:p>
    <w:p w:rsidR="00AD76B5" w:rsidRDefault="00AD76B5" w:rsidP="00AD76B5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</w:p>
    <w:p w:rsidR="00AD76B5" w:rsidRDefault="00AD76B5" w:rsidP="00AD76B5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Акустические особенности итальянского произношения.</w:t>
      </w:r>
    </w:p>
    <w:p w:rsidR="00AD76B5" w:rsidRDefault="00AD76B5" w:rsidP="00AD76B5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Особенности итальянской речи при слуховом восприятии: чёткость и энергичность артикуляции, слитность речевой цепочки, богатство звуковой палитры. Взаимодействие и взаимозависимость артикуляционных и акустических свойств итальянской речи. Сопоставление итальянского и русского произношения при восприятии на слух.</w:t>
      </w: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AD76B5" w:rsidRDefault="00AD76B5" w:rsidP="00AD76B5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 w:rsidRPr="008C0DF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 Фонемный состав итальянского языка.</w:t>
      </w:r>
    </w:p>
    <w:p w:rsidR="00AD76B5" w:rsidRDefault="00AD76B5" w:rsidP="00AD76B5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Гласные фонемы. Артикуляционная характеристика гласных фонем. Дифференциальные признаки и фонологические противопоставления гласных. Классификация гласных по физиологическим дифференциальным признакам. Корреляция  и коррелятивные ряды. Система гласных в целом. Существующие системы гласных и их сравнительная характеристика. Длительность гласных. Статистическая характеристика гласных. Региональные варианты в системе итальянского вокализма. </w:t>
      </w:r>
      <w:r>
        <w:rPr>
          <w:sz w:val="28"/>
          <w:szCs w:val="28"/>
        </w:rPr>
        <w:tab/>
        <w:t>Итальянский вокализм в сопоставлении с русским.</w:t>
      </w:r>
      <w:r>
        <w:rPr>
          <w:sz w:val="28"/>
          <w:szCs w:val="28"/>
        </w:rPr>
        <w:tab/>
        <w:t xml:space="preserve">    </w:t>
      </w:r>
    </w:p>
    <w:p w:rsidR="00AD76B5" w:rsidRPr="008C0DFC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Согласные  фонемы. Артикуляционная  характеристика  итальянских  согласных. Дифференциальные признаки и фонологические противопоставления итальянских согласных. Классификация согласных по физиологическим дифференциальным признакам. Шумные согласные и сонанты. Система согласных итальянского языка в целом. Существующие классификации итальянских согласных. Сравнительная характеристика инвентаря согласных у различных авторов. Дистрибуция согласных. Двойные согласные. Фонетическая природа удвоения согласных. </w:t>
      </w:r>
      <w:r w:rsidR="00B15D9B">
        <w:rPr>
          <w:sz w:val="28"/>
          <w:szCs w:val="28"/>
        </w:rPr>
        <w:t xml:space="preserve">Региональные варианты в системе итальянского консонантизма. </w:t>
      </w:r>
      <w:r>
        <w:rPr>
          <w:sz w:val="28"/>
          <w:szCs w:val="28"/>
        </w:rPr>
        <w:t xml:space="preserve">Итальянский консонантизм в сопоставлении с русским. Трудности постановки итальянских согласных </w:t>
      </w:r>
      <w:proofErr w:type="gramStart"/>
      <w:r>
        <w:rPr>
          <w:color w:val="C0504D"/>
          <w:sz w:val="28"/>
          <w:szCs w:val="28"/>
        </w:rPr>
        <w:t xml:space="preserve">[ </w:t>
      </w:r>
      <w:proofErr w:type="gramEnd"/>
      <w:r>
        <w:rPr>
          <w:color w:val="C0504D"/>
          <w:sz w:val="28"/>
          <w:szCs w:val="28"/>
        </w:rPr>
        <w:t>л ]</w:t>
      </w:r>
      <w:r>
        <w:rPr>
          <w:sz w:val="28"/>
          <w:szCs w:val="28"/>
        </w:rPr>
        <w:t xml:space="preserve">  и </w:t>
      </w:r>
      <w:r>
        <w:rPr>
          <w:color w:val="C0504D"/>
          <w:sz w:val="28"/>
          <w:szCs w:val="28"/>
        </w:rPr>
        <w:t xml:space="preserve">[ </w:t>
      </w:r>
      <w:r>
        <w:rPr>
          <w:color w:val="C0504D"/>
          <w:sz w:val="28"/>
          <w:szCs w:val="28"/>
          <w:lang w:val="it-IT"/>
        </w:rPr>
        <w:t>n</w:t>
      </w:r>
      <w:r w:rsidRPr="008C0D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]  в русской аудитории. </w:t>
      </w:r>
    </w:p>
    <w:p w:rsidR="00AD76B5" w:rsidRPr="008C0DFC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AD76B5" w:rsidRPr="008C0DFC" w:rsidRDefault="00AD76B5" w:rsidP="00AD76B5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Речевой поток в итальянском языке.</w:t>
      </w:r>
    </w:p>
    <w:p w:rsidR="00AD76B5" w:rsidRPr="008C0DFC" w:rsidRDefault="00AD76B5" w:rsidP="00AD76B5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8C0DFC">
        <w:rPr>
          <w:sz w:val="28"/>
          <w:szCs w:val="28"/>
        </w:rPr>
        <w:tab/>
      </w:r>
      <w:r>
        <w:rPr>
          <w:sz w:val="28"/>
          <w:szCs w:val="28"/>
        </w:rPr>
        <w:t xml:space="preserve">Членение речевого потока на сегменты (слог, слово, синтагма, фраза, сверхфразовое единство). Особенности речевого потока итальянского языка. </w:t>
      </w:r>
      <w:r>
        <w:rPr>
          <w:sz w:val="28"/>
          <w:szCs w:val="28"/>
        </w:rPr>
        <w:tab/>
        <w:t>Слог как минимальная артикуляционная единица речевой цепи. Соотношение границ слога и границ слова в речевом потоке. Звуковой состав итальянского слога.</w:t>
      </w:r>
      <w:r w:rsidRPr="008C0D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Типы слогов в итальянском языке. </w:t>
      </w: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Признаки звукового единства и обособленности слова (паузы, ударение, слоговая структура, гармония гласных).</w:t>
      </w: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8C0DFC">
        <w:rPr>
          <w:sz w:val="28"/>
          <w:szCs w:val="28"/>
        </w:rPr>
        <w:tab/>
      </w:r>
      <w:r>
        <w:rPr>
          <w:sz w:val="28"/>
          <w:szCs w:val="28"/>
        </w:rPr>
        <w:t>Минимальная акцентная и смысловая единица итальянского речевого потока (ритмическая группа). Простые и сложные ритмические группы. Смысловое единство ударных слов сложной ритмической группы.</w:t>
      </w: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8C0DFC">
        <w:rPr>
          <w:sz w:val="28"/>
          <w:szCs w:val="28"/>
        </w:rPr>
        <w:tab/>
      </w:r>
      <w:r>
        <w:rPr>
          <w:sz w:val="28"/>
          <w:szCs w:val="28"/>
        </w:rPr>
        <w:t>Синтагма как основная акцентно-семантическая единица речевого потока. Структурное членение синтагмы.</w:t>
      </w:r>
      <w:r>
        <w:rPr>
          <w:sz w:val="28"/>
          <w:szCs w:val="28"/>
        </w:rPr>
        <w:tab/>
      </w:r>
    </w:p>
    <w:p w:rsidR="00AD76B5" w:rsidRPr="008C0DFC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Итальянская фраза. </w:t>
      </w:r>
      <w:proofErr w:type="spellStart"/>
      <w:r>
        <w:rPr>
          <w:sz w:val="28"/>
          <w:szCs w:val="28"/>
        </w:rPr>
        <w:t>Односинтагменные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многосинтагменные</w:t>
      </w:r>
      <w:proofErr w:type="spellEnd"/>
      <w:r>
        <w:rPr>
          <w:sz w:val="28"/>
          <w:szCs w:val="28"/>
        </w:rPr>
        <w:t xml:space="preserve"> фразы. Соотношение ритмической группы, синтагмы и фразы в речевом потоке.</w:t>
      </w:r>
    </w:p>
    <w:p w:rsidR="00AD76B5" w:rsidRPr="008C0DFC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AD76B5" w:rsidRPr="008C0DFC" w:rsidRDefault="00AD76B5" w:rsidP="00AD76B5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 w:rsidRPr="008C0DF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 Явления просодической фонетики</w:t>
      </w:r>
    </w:p>
    <w:p w:rsidR="00AD76B5" w:rsidRPr="008C0DFC" w:rsidRDefault="00AD76B5" w:rsidP="00AD76B5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</w:p>
    <w:p w:rsidR="00AD76B5" w:rsidRPr="008C0DFC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8C0DFC">
        <w:rPr>
          <w:sz w:val="28"/>
          <w:szCs w:val="28"/>
        </w:rPr>
        <w:tab/>
      </w:r>
      <w:r w:rsidRPr="00951F8E">
        <w:rPr>
          <w:sz w:val="28"/>
          <w:szCs w:val="28"/>
        </w:rPr>
        <w:t xml:space="preserve">Просодия как система </w:t>
      </w:r>
      <w:proofErr w:type="spellStart"/>
      <w:r w:rsidRPr="00951F8E">
        <w:rPr>
          <w:sz w:val="28"/>
          <w:szCs w:val="28"/>
        </w:rPr>
        <w:t>надсегментных</w:t>
      </w:r>
      <w:proofErr w:type="spellEnd"/>
      <w:r w:rsidRPr="00951F8E">
        <w:rPr>
          <w:sz w:val="28"/>
          <w:szCs w:val="28"/>
        </w:rPr>
        <w:t xml:space="preserve"> фонетических средств, реализующихся</w:t>
      </w:r>
      <w:r>
        <w:rPr>
          <w:sz w:val="28"/>
          <w:szCs w:val="28"/>
        </w:rPr>
        <w:t xml:space="preserve"> в речи на всех уровнях речевых сегментов и играющих </w:t>
      </w:r>
      <w:r>
        <w:rPr>
          <w:sz w:val="28"/>
          <w:szCs w:val="28"/>
        </w:rPr>
        <w:lastRenderedPageBreak/>
        <w:t xml:space="preserve">смыслоразличительную роль.  Основные компоненты просодии: ударение, ритм, мелодика, темп, пауза, тембр, тесситура.          </w:t>
      </w: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Значение и функции ударения. Акустико-физиологическая природа ударения. Роль силового, высотного и </w:t>
      </w:r>
      <w:proofErr w:type="spellStart"/>
      <w:r>
        <w:rPr>
          <w:sz w:val="28"/>
          <w:szCs w:val="28"/>
        </w:rPr>
        <w:t>темпорального</w:t>
      </w:r>
      <w:proofErr w:type="spellEnd"/>
      <w:r>
        <w:rPr>
          <w:sz w:val="28"/>
          <w:szCs w:val="28"/>
        </w:rPr>
        <w:t xml:space="preserve"> компонента в образовании и восприятии итальянского ударения. Фонетическая природа ударения в итальянском языке. Словесное ударение. Фразовое ударение. Виды фразовых ударений. Итальянская акцентуация в сопоставлении с русской.</w:t>
      </w:r>
      <w:r>
        <w:rPr>
          <w:sz w:val="28"/>
          <w:szCs w:val="28"/>
        </w:rPr>
        <w:tab/>
        <w:t xml:space="preserve">Определение интонации. Компоненты интонации: ударение, ритм, мелодика, темп, пауза, тембр, тесситура. Акустическая, физиологическая и лингвистическая характеристика интонации. Основные функции интонации: организующая, синтаксическая, семантическая и экспрессивная. Соотношение интонационной структуры фразы с формально-синтаксическим построением предложения в итальянском языке. </w:t>
      </w: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Мелодика итальянской речи. Значение и функции мелодики речи. Основные мелодические типы итальянской фразы. </w:t>
      </w:r>
      <w:proofErr w:type="spellStart"/>
      <w:r>
        <w:rPr>
          <w:sz w:val="28"/>
          <w:szCs w:val="28"/>
        </w:rPr>
        <w:t>Надсегментные</w:t>
      </w:r>
      <w:proofErr w:type="spellEnd"/>
      <w:r>
        <w:rPr>
          <w:sz w:val="28"/>
          <w:szCs w:val="28"/>
        </w:rPr>
        <w:t xml:space="preserve"> фонологические единицы просодического уровня (</w:t>
      </w:r>
      <w:proofErr w:type="spellStart"/>
      <w:r>
        <w:rPr>
          <w:sz w:val="28"/>
          <w:szCs w:val="28"/>
        </w:rPr>
        <w:t>интонемы</w:t>
      </w:r>
      <w:proofErr w:type="spellEnd"/>
      <w:r>
        <w:rPr>
          <w:sz w:val="28"/>
          <w:szCs w:val="28"/>
        </w:rPr>
        <w:t xml:space="preserve">). Перечень </w:t>
      </w:r>
      <w:proofErr w:type="spellStart"/>
      <w:r>
        <w:rPr>
          <w:sz w:val="28"/>
          <w:szCs w:val="28"/>
        </w:rPr>
        <w:t>интонем</w:t>
      </w:r>
      <w:proofErr w:type="spellEnd"/>
      <w:r>
        <w:rPr>
          <w:sz w:val="28"/>
          <w:szCs w:val="28"/>
        </w:rPr>
        <w:t xml:space="preserve"> итальянского языка. Система оппозиций </w:t>
      </w:r>
      <w:proofErr w:type="spellStart"/>
      <w:r>
        <w:rPr>
          <w:sz w:val="28"/>
          <w:szCs w:val="28"/>
        </w:rPr>
        <w:t>интонем</w:t>
      </w:r>
      <w:proofErr w:type="spellEnd"/>
      <w:r>
        <w:rPr>
          <w:sz w:val="28"/>
          <w:szCs w:val="28"/>
        </w:rPr>
        <w:t xml:space="preserve">. Зависимость мелодики от стиля произношения. Мелодика итальянской речи в сопоставлении с русской. </w:t>
      </w:r>
    </w:p>
    <w:p w:rsidR="00AD76B5" w:rsidRDefault="00AD76B5" w:rsidP="00AD76B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Темп речи и его функции. Скорость речи как компонент речевой интонации. Единица измерения темпа речи. Варьирование темпа речи в зависимости от стиля произношения. Понятие паузы. Функции паузы. Языковая и психологическая паузы. Ритм итальянской речи и его особенности. Тембр как компонент интонации. Выражение эмоционального аспекта интонации с помощью тембра. Взаимодействие отдельных компонентов итальянской интонации. </w:t>
      </w:r>
    </w:p>
    <w:p w:rsidR="00AD76B5" w:rsidRDefault="00AD76B5" w:rsidP="00AD76B5">
      <w:pPr>
        <w:pStyle w:val="1"/>
        <w:ind w:firstLine="0"/>
        <w:rPr>
          <w:szCs w:val="28"/>
        </w:rPr>
      </w:pPr>
      <w:r w:rsidRPr="008C0DFC">
        <w:rPr>
          <w:szCs w:val="28"/>
        </w:rPr>
        <w:t>9</w:t>
      </w:r>
      <w:r>
        <w:rPr>
          <w:szCs w:val="28"/>
        </w:rPr>
        <w:t>. Явления синтаксической фонетики.</w:t>
      </w:r>
    </w:p>
    <w:p w:rsidR="00AD76B5" w:rsidRDefault="00AD76B5" w:rsidP="00AD76B5">
      <w:pPr>
        <w:pStyle w:val="1"/>
        <w:ind w:firstLine="0"/>
        <w:rPr>
          <w:szCs w:val="28"/>
        </w:rPr>
      </w:pPr>
    </w:p>
    <w:p w:rsidR="0009408E" w:rsidRDefault="00AD76B5" w:rsidP="00AD76B5">
      <w:pPr>
        <w:jc w:val="both"/>
        <w:rPr>
          <w:bCs/>
          <w:sz w:val="28"/>
          <w:szCs w:val="28"/>
        </w:rPr>
      </w:pPr>
      <w:r w:rsidRPr="001315EE">
        <w:rPr>
          <w:bCs/>
          <w:szCs w:val="28"/>
        </w:rPr>
        <w:tab/>
      </w:r>
      <w:proofErr w:type="spellStart"/>
      <w:r w:rsidRPr="00AD76B5">
        <w:rPr>
          <w:bCs/>
          <w:sz w:val="28"/>
          <w:szCs w:val="28"/>
        </w:rPr>
        <w:t>Фоносинтаксическое</w:t>
      </w:r>
      <w:proofErr w:type="spellEnd"/>
      <w:r w:rsidRPr="00AD76B5">
        <w:rPr>
          <w:bCs/>
          <w:sz w:val="28"/>
          <w:szCs w:val="28"/>
        </w:rPr>
        <w:t xml:space="preserve"> удвоение. </w:t>
      </w:r>
      <w:proofErr w:type="gramStart"/>
      <w:r w:rsidRPr="00AD76B5">
        <w:rPr>
          <w:bCs/>
          <w:sz w:val="28"/>
          <w:szCs w:val="28"/>
        </w:rPr>
        <w:t>Графическая</w:t>
      </w:r>
      <w:proofErr w:type="gramEnd"/>
      <w:r w:rsidRPr="00AD76B5">
        <w:rPr>
          <w:bCs/>
          <w:sz w:val="28"/>
          <w:szCs w:val="28"/>
        </w:rPr>
        <w:t xml:space="preserve"> </w:t>
      </w:r>
      <w:proofErr w:type="spellStart"/>
      <w:r w:rsidRPr="00AD76B5">
        <w:rPr>
          <w:bCs/>
          <w:sz w:val="28"/>
          <w:szCs w:val="28"/>
        </w:rPr>
        <w:t>универбация</w:t>
      </w:r>
      <w:proofErr w:type="spellEnd"/>
      <w:r w:rsidRPr="00AD76B5">
        <w:rPr>
          <w:bCs/>
          <w:sz w:val="28"/>
          <w:szCs w:val="28"/>
        </w:rPr>
        <w:t>, ее основные правила. Элизия, усечение, протеза. Закономерности  их проявления. Энклитики и проклитики. Региональные разновидности, касающиеся явлений синтаксической фонетики итальянского языка.</w:t>
      </w:r>
    </w:p>
    <w:p w:rsidR="00AD76B5" w:rsidRDefault="00AD76B5" w:rsidP="00AD76B5">
      <w:pPr>
        <w:jc w:val="both"/>
        <w:rPr>
          <w:bCs/>
          <w:sz w:val="28"/>
          <w:szCs w:val="28"/>
        </w:rPr>
      </w:pPr>
    </w:p>
    <w:p w:rsidR="00AD76B5" w:rsidRDefault="00AD76B5" w:rsidP="00AD76B5">
      <w:pPr>
        <w:jc w:val="center"/>
        <w:rPr>
          <w:b/>
          <w:sz w:val="28"/>
          <w:szCs w:val="28"/>
        </w:rPr>
      </w:pPr>
      <w:r w:rsidRPr="00DA06E2">
        <w:rPr>
          <w:b/>
          <w:sz w:val="28"/>
          <w:szCs w:val="28"/>
        </w:rPr>
        <w:t>ЛИТЕРАТУРА</w:t>
      </w:r>
    </w:p>
    <w:p w:rsidR="00AD76B5" w:rsidRDefault="00AD76B5" w:rsidP="00AD76B5">
      <w:pPr>
        <w:jc w:val="center"/>
        <w:rPr>
          <w:b/>
          <w:sz w:val="28"/>
          <w:szCs w:val="28"/>
        </w:rPr>
      </w:pPr>
    </w:p>
    <w:p w:rsidR="00AD76B5" w:rsidRDefault="00AD76B5" w:rsidP="00AD76B5">
      <w:pPr>
        <w:jc w:val="center"/>
        <w:rPr>
          <w:szCs w:val="28"/>
        </w:rPr>
      </w:pPr>
      <w:r>
        <w:rPr>
          <w:b/>
          <w:sz w:val="24"/>
          <w:szCs w:val="24"/>
        </w:rPr>
        <w:t>Основная</w:t>
      </w:r>
      <w:r>
        <w:rPr>
          <w:szCs w:val="28"/>
        </w:rPr>
        <w:tab/>
      </w:r>
    </w:p>
    <w:p w:rsidR="00AD76B5" w:rsidRDefault="00AD76B5" w:rsidP="00AD76B5">
      <w:pPr>
        <w:jc w:val="center"/>
        <w:rPr>
          <w:szCs w:val="28"/>
        </w:rPr>
      </w:pPr>
    </w:p>
    <w:p w:rsidR="00AD76B5" w:rsidRDefault="00AD76B5" w:rsidP="00AD76B5">
      <w:pPr>
        <w:jc w:val="both"/>
        <w:rPr>
          <w:sz w:val="24"/>
          <w:szCs w:val="24"/>
        </w:rPr>
      </w:pPr>
      <w:r>
        <w:rPr>
          <w:szCs w:val="28"/>
        </w:rPr>
        <w:tab/>
      </w:r>
      <w:r w:rsidRPr="00AD76B5">
        <w:rPr>
          <w:sz w:val="24"/>
          <w:szCs w:val="24"/>
        </w:rPr>
        <w:t>Бондарко, Л.В. Фонетическое описание языка и фонологическое описание речи. Изд. ЛГУ, 1981.</w:t>
      </w:r>
      <w:r w:rsidRPr="00AD76B5">
        <w:rPr>
          <w:sz w:val="24"/>
          <w:szCs w:val="24"/>
        </w:rPr>
        <w:tab/>
      </w:r>
      <w:r w:rsidRPr="00AD76B5">
        <w:rPr>
          <w:sz w:val="24"/>
          <w:szCs w:val="24"/>
        </w:rPr>
        <w:tab/>
      </w:r>
    </w:p>
    <w:p w:rsidR="00AD76B5" w:rsidRPr="00AD76B5" w:rsidRDefault="00AD76B5" w:rsidP="00AD76B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AD76B5">
        <w:rPr>
          <w:sz w:val="24"/>
          <w:szCs w:val="24"/>
        </w:rPr>
        <w:t>Торсуева</w:t>
      </w:r>
      <w:proofErr w:type="spellEnd"/>
      <w:r w:rsidRPr="00AD76B5">
        <w:rPr>
          <w:sz w:val="24"/>
          <w:szCs w:val="24"/>
        </w:rPr>
        <w:t>, И.Г. Теория интонации. - М.,1974.</w:t>
      </w:r>
      <w:r w:rsidRPr="00AD76B5">
        <w:rPr>
          <w:sz w:val="24"/>
          <w:szCs w:val="24"/>
        </w:rPr>
        <w:tab/>
      </w:r>
      <w:r w:rsidRPr="00AD76B5">
        <w:rPr>
          <w:sz w:val="24"/>
          <w:szCs w:val="24"/>
        </w:rPr>
        <w:tab/>
      </w:r>
      <w:r w:rsidRPr="00AD76B5">
        <w:rPr>
          <w:sz w:val="24"/>
          <w:szCs w:val="24"/>
        </w:rPr>
        <w:tab/>
      </w:r>
      <w:r w:rsidRPr="00AD76B5">
        <w:rPr>
          <w:sz w:val="24"/>
          <w:szCs w:val="24"/>
        </w:rPr>
        <w:tab/>
      </w:r>
      <w:r w:rsidRPr="00AD76B5">
        <w:rPr>
          <w:sz w:val="24"/>
          <w:szCs w:val="24"/>
        </w:rPr>
        <w:tab/>
        <w:t xml:space="preserve">          </w:t>
      </w:r>
      <w:r w:rsidRPr="00AD76B5">
        <w:rPr>
          <w:sz w:val="24"/>
          <w:szCs w:val="24"/>
        </w:rPr>
        <w:tab/>
      </w:r>
    </w:p>
    <w:p w:rsidR="00AD76B5" w:rsidRPr="00AD76B5" w:rsidRDefault="00AD76B5" w:rsidP="00AD76B5">
      <w:pPr>
        <w:jc w:val="both"/>
        <w:rPr>
          <w:sz w:val="24"/>
          <w:szCs w:val="24"/>
        </w:rPr>
      </w:pPr>
      <w:r w:rsidRPr="00AD76B5">
        <w:rPr>
          <w:sz w:val="24"/>
          <w:szCs w:val="24"/>
        </w:rPr>
        <w:tab/>
        <w:t>Щерба, Л.В. Фонетика французского языка. - М.,1960.</w:t>
      </w:r>
      <w:r w:rsidRPr="00AD76B5">
        <w:rPr>
          <w:sz w:val="24"/>
          <w:szCs w:val="24"/>
        </w:rPr>
        <w:tab/>
      </w:r>
      <w:r w:rsidRPr="00AD76B5">
        <w:rPr>
          <w:sz w:val="24"/>
          <w:szCs w:val="24"/>
        </w:rPr>
        <w:tab/>
      </w:r>
      <w:r w:rsidRPr="00AD76B5">
        <w:rPr>
          <w:sz w:val="24"/>
          <w:szCs w:val="24"/>
        </w:rPr>
        <w:tab/>
        <w:t xml:space="preserve">          </w:t>
      </w:r>
      <w:r w:rsidRPr="00AD76B5">
        <w:rPr>
          <w:sz w:val="24"/>
          <w:szCs w:val="24"/>
        </w:rPr>
        <w:tab/>
      </w:r>
    </w:p>
    <w:p w:rsidR="00AD76B5" w:rsidRPr="00AD76B5" w:rsidRDefault="00AD76B5" w:rsidP="00AD76B5">
      <w:pPr>
        <w:jc w:val="both"/>
        <w:rPr>
          <w:sz w:val="24"/>
          <w:szCs w:val="24"/>
        </w:rPr>
      </w:pPr>
      <w:r w:rsidRPr="00AD76B5">
        <w:rPr>
          <w:sz w:val="24"/>
          <w:szCs w:val="24"/>
        </w:rPr>
        <w:tab/>
      </w:r>
      <w:r w:rsidRPr="00AD76B5">
        <w:rPr>
          <w:sz w:val="24"/>
          <w:szCs w:val="24"/>
          <w:lang w:val="it-IT"/>
        </w:rPr>
        <w:t xml:space="preserve">Bertinetto, P.M. Strutture prosodiche dell’italiano. Accento, quantità, sillaba, giuntura, fondamenti metrici, Accademia della Crusca, Firenze, 1981.                   </w:t>
      </w:r>
      <w:r w:rsidRPr="00AD76B5">
        <w:rPr>
          <w:sz w:val="24"/>
          <w:szCs w:val="24"/>
          <w:lang w:val="it-IT"/>
        </w:rPr>
        <w:tab/>
      </w:r>
    </w:p>
    <w:p w:rsidR="00AD76B5" w:rsidRPr="00AD76B5" w:rsidRDefault="00AD76B5" w:rsidP="00AD76B5">
      <w:pPr>
        <w:jc w:val="both"/>
        <w:rPr>
          <w:iCs/>
          <w:sz w:val="24"/>
          <w:szCs w:val="24"/>
        </w:rPr>
      </w:pPr>
      <w:r w:rsidRPr="00AD76B5">
        <w:rPr>
          <w:sz w:val="24"/>
          <w:szCs w:val="24"/>
        </w:rPr>
        <w:tab/>
      </w:r>
      <w:proofErr w:type="gramStart"/>
      <w:r w:rsidRPr="00AD76B5">
        <w:rPr>
          <w:sz w:val="24"/>
          <w:szCs w:val="24"/>
        </w:rPr>
        <w:t>С</w:t>
      </w:r>
      <w:proofErr w:type="gramEnd"/>
      <w:r w:rsidRPr="00AD76B5">
        <w:rPr>
          <w:sz w:val="24"/>
          <w:szCs w:val="24"/>
          <w:lang w:val="it-IT"/>
        </w:rPr>
        <w:t>anepari L. Italiano standard e pronunce regionali, Padova, Cleup, 1980.</w:t>
      </w:r>
      <w:r w:rsidRPr="00AD76B5">
        <w:rPr>
          <w:iCs/>
          <w:sz w:val="24"/>
          <w:szCs w:val="24"/>
          <w:lang w:val="it-IT"/>
        </w:rPr>
        <w:t xml:space="preserve">          </w:t>
      </w:r>
      <w:r w:rsidRPr="00AD76B5">
        <w:rPr>
          <w:iCs/>
          <w:sz w:val="24"/>
          <w:szCs w:val="24"/>
          <w:lang w:val="it-IT"/>
        </w:rPr>
        <w:tab/>
      </w:r>
    </w:p>
    <w:p w:rsidR="00AD76B5" w:rsidRPr="00AD76B5" w:rsidRDefault="00AD76B5" w:rsidP="00AD76B5">
      <w:pPr>
        <w:jc w:val="both"/>
        <w:rPr>
          <w:iCs/>
          <w:szCs w:val="28"/>
          <w:lang w:val="it-IT"/>
        </w:rPr>
      </w:pPr>
      <w:r w:rsidRPr="00AD76B5">
        <w:rPr>
          <w:sz w:val="24"/>
          <w:szCs w:val="24"/>
        </w:rPr>
        <w:tab/>
      </w:r>
      <w:r w:rsidRPr="00AD76B5">
        <w:rPr>
          <w:sz w:val="24"/>
          <w:szCs w:val="24"/>
          <w:lang w:val="it-IT"/>
        </w:rPr>
        <w:t>Canepari L. Introduzione alla fonetica, Einaudi, Torino, 1990.</w:t>
      </w:r>
      <w:r w:rsidRPr="00AD76B5">
        <w:rPr>
          <w:iCs/>
          <w:sz w:val="24"/>
          <w:szCs w:val="24"/>
          <w:lang w:val="it-IT"/>
        </w:rPr>
        <w:tab/>
      </w:r>
      <w:r w:rsidRPr="00AD76B5">
        <w:rPr>
          <w:iCs/>
          <w:sz w:val="24"/>
          <w:szCs w:val="24"/>
          <w:lang w:val="it-IT"/>
        </w:rPr>
        <w:tab/>
      </w:r>
      <w:r>
        <w:rPr>
          <w:iCs/>
          <w:szCs w:val="28"/>
          <w:lang w:val="it-IT"/>
        </w:rPr>
        <w:t xml:space="preserve">          </w:t>
      </w:r>
    </w:p>
    <w:p w:rsidR="00AD76B5" w:rsidRPr="00AD76B5" w:rsidRDefault="00AD76B5" w:rsidP="00AD76B5">
      <w:pPr>
        <w:jc w:val="both"/>
        <w:rPr>
          <w:b/>
          <w:sz w:val="24"/>
          <w:szCs w:val="24"/>
          <w:lang w:val="it-IT"/>
        </w:rPr>
      </w:pPr>
      <w:r>
        <w:rPr>
          <w:iCs/>
          <w:szCs w:val="28"/>
        </w:rPr>
        <w:lastRenderedPageBreak/>
        <w:tab/>
      </w:r>
      <w:r w:rsidRPr="00AD76B5">
        <w:rPr>
          <w:sz w:val="24"/>
          <w:szCs w:val="24"/>
          <w:lang w:val="it-IT"/>
        </w:rPr>
        <w:t xml:space="preserve">Dardano M. Manualetto di linguistica italiana, Zanichelli, Bologna 1996.   </w:t>
      </w:r>
      <w:r w:rsidRPr="00AD76B5">
        <w:rPr>
          <w:sz w:val="24"/>
          <w:szCs w:val="24"/>
          <w:lang w:val="it-IT"/>
        </w:rPr>
        <w:tab/>
      </w:r>
      <w:r w:rsidRPr="00AD76B5">
        <w:rPr>
          <w:iCs/>
          <w:sz w:val="24"/>
          <w:szCs w:val="24"/>
          <w:lang w:val="it-IT"/>
        </w:rPr>
        <w:t>Dardano, M., Trifone, P. La lingua italiana, Zanichelli, Bologna1985.</w:t>
      </w:r>
    </w:p>
    <w:p w:rsidR="00AD76B5" w:rsidRPr="00AD76B5" w:rsidRDefault="00AD76B5" w:rsidP="00AD76B5">
      <w:pPr>
        <w:pStyle w:val="1"/>
        <w:ind w:firstLine="0"/>
        <w:jc w:val="left"/>
        <w:rPr>
          <w:b w:val="0"/>
          <w:sz w:val="24"/>
          <w:lang w:val="it-IT"/>
        </w:rPr>
      </w:pPr>
      <w:r w:rsidRPr="00AD76B5">
        <w:rPr>
          <w:b w:val="0"/>
          <w:sz w:val="24"/>
          <w:lang w:val="it-IT"/>
        </w:rPr>
        <w:tab/>
        <w:t xml:space="preserve">Leoni, F.A. Maturi, P., Manuale di fonetica, Roma, Carocci, 1998.              </w:t>
      </w:r>
    </w:p>
    <w:p w:rsidR="00AD76B5" w:rsidRPr="00AD76B5" w:rsidRDefault="00AD76B5" w:rsidP="00AD76B5">
      <w:pPr>
        <w:pStyle w:val="1"/>
        <w:ind w:firstLine="0"/>
        <w:jc w:val="left"/>
        <w:rPr>
          <w:b w:val="0"/>
          <w:sz w:val="24"/>
          <w:lang w:val="it-IT"/>
        </w:rPr>
      </w:pPr>
      <w:r w:rsidRPr="00AD76B5">
        <w:rPr>
          <w:b w:val="0"/>
          <w:sz w:val="24"/>
          <w:lang w:val="it-IT"/>
        </w:rPr>
        <w:tab/>
        <w:t>Nespor,  M. Fonologia, Bologna, Il Mulino, 1993.</w:t>
      </w:r>
      <w:r w:rsidRPr="00AD76B5">
        <w:rPr>
          <w:b w:val="0"/>
          <w:sz w:val="24"/>
          <w:lang w:val="it-IT"/>
        </w:rPr>
        <w:tab/>
      </w:r>
    </w:p>
    <w:p w:rsidR="00AD76B5" w:rsidRDefault="00AD76B5" w:rsidP="00AD76B5">
      <w:pPr>
        <w:pStyle w:val="1"/>
        <w:ind w:firstLine="0"/>
        <w:jc w:val="left"/>
        <w:rPr>
          <w:b w:val="0"/>
          <w:iCs/>
          <w:sz w:val="24"/>
        </w:rPr>
      </w:pPr>
      <w:r w:rsidRPr="00AD76B5">
        <w:rPr>
          <w:b w:val="0"/>
          <w:sz w:val="24"/>
          <w:lang w:val="it-IT"/>
        </w:rPr>
        <w:tab/>
        <w:t>Mioni, A. Fonetica e fonologia, in IntrItas, pp. 101-39, 1993.</w:t>
      </w:r>
      <w:r w:rsidRPr="00AD76B5">
        <w:rPr>
          <w:b w:val="0"/>
          <w:iCs/>
          <w:sz w:val="24"/>
          <w:lang w:val="it-IT"/>
        </w:rPr>
        <w:t xml:space="preserve">                             </w:t>
      </w:r>
      <w:r w:rsidRPr="00AD76B5">
        <w:rPr>
          <w:b w:val="0"/>
          <w:iCs/>
          <w:sz w:val="24"/>
          <w:lang w:val="it-IT"/>
        </w:rPr>
        <w:tab/>
      </w:r>
    </w:p>
    <w:p w:rsidR="00AD76B5" w:rsidRDefault="00AD76B5" w:rsidP="00AD76B5">
      <w:pPr>
        <w:pStyle w:val="1"/>
        <w:ind w:firstLine="0"/>
        <w:jc w:val="left"/>
        <w:rPr>
          <w:b w:val="0"/>
          <w:iCs/>
          <w:sz w:val="24"/>
        </w:rPr>
      </w:pPr>
      <w:r>
        <w:rPr>
          <w:b w:val="0"/>
          <w:iCs/>
          <w:sz w:val="24"/>
        </w:rPr>
        <w:tab/>
      </w:r>
      <w:r w:rsidRPr="00AD76B5">
        <w:rPr>
          <w:b w:val="0"/>
          <w:sz w:val="24"/>
          <w:lang w:val="it-IT"/>
        </w:rPr>
        <w:t>Camilli, A. Pronuncia e grafia dell’italiano, Sansoni, Firenze, 1965.</w:t>
      </w:r>
      <w:r w:rsidRPr="00AD76B5">
        <w:rPr>
          <w:b w:val="0"/>
          <w:iCs/>
          <w:sz w:val="24"/>
          <w:lang w:val="it-IT"/>
        </w:rPr>
        <w:tab/>
        <w:t xml:space="preserve">        </w:t>
      </w:r>
      <w:r w:rsidRPr="00AD76B5">
        <w:rPr>
          <w:b w:val="0"/>
          <w:iCs/>
          <w:sz w:val="24"/>
          <w:lang w:val="it-IT"/>
        </w:rPr>
        <w:tab/>
      </w:r>
    </w:p>
    <w:p w:rsidR="00AD76B5" w:rsidRPr="00AD76B5" w:rsidRDefault="00AD76B5" w:rsidP="00AD76B5">
      <w:pPr>
        <w:pStyle w:val="1"/>
        <w:ind w:firstLine="0"/>
        <w:jc w:val="left"/>
        <w:rPr>
          <w:b w:val="0"/>
          <w:iCs/>
          <w:sz w:val="24"/>
          <w:lang w:val="it-IT"/>
        </w:rPr>
      </w:pPr>
      <w:r>
        <w:rPr>
          <w:b w:val="0"/>
          <w:iCs/>
          <w:sz w:val="24"/>
        </w:rPr>
        <w:tab/>
      </w:r>
      <w:r w:rsidRPr="00AD76B5">
        <w:rPr>
          <w:b w:val="0"/>
          <w:iCs/>
          <w:sz w:val="24"/>
          <w:lang w:val="it-IT"/>
        </w:rPr>
        <w:t>Renzi, L. (a cura di) Grande Grammatica di consultazione V. 1’3, Il Mulino, Bologna, 1989, 1991, 1995.</w:t>
      </w:r>
    </w:p>
    <w:p w:rsidR="00AD76B5" w:rsidRPr="00AD76B5" w:rsidRDefault="00AD76B5" w:rsidP="00AD76B5">
      <w:pPr>
        <w:pStyle w:val="1"/>
        <w:ind w:firstLine="0"/>
        <w:jc w:val="left"/>
        <w:rPr>
          <w:b w:val="0"/>
          <w:iCs/>
          <w:sz w:val="24"/>
          <w:lang w:val="it-IT"/>
        </w:rPr>
      </w:pPr>
      <w:r w:rsidRPr="00AD76B5">
        <w:rPr>
          <w:b w:val="0"/>
          <w:iCs/>
          <w:sz w:val="24"/>
          <w:lang w:val="it-IT"/>
        </w:rPr>
        <w:tab/>
        <w:t>Serianni, L.  Grammatica italiana, Garzanti Editore, Milano, 1996.</w:t>
      </w:r>
    </w:p>
    <w:p w:rsidR="00AD76B5" w:rsidRPr="00AD76B5" w:rsidRDefault="00AD76B5" w:rsidP="00AD76B5">
      <w:pPr>
        <w:pStyle w:val="1"/>
        <w:ind w:firstLine="0"/>
        <w:jc w:val="left"/>
        <w:rPr>
          <w:b w:val="0"/>
          <w:iCs/>
          <w:sz w:val="24"/>
          <w:lang w:val="it-IT"/>
        </w:rPr>
      </w:pPr>
      <w:r w:rsidRPr="00AD76B5">
        <w:rPr>
          <w:b w:val="0"/>
          <w:iCs/>
          <w:sz w:val="24"/>
          <w:lang w:val="it-IT"/>
        </w:rPr>
        <w:tab/>
      </w:r>
      <w:r w:rsidRPr="00AD76B5">
        <w:rPr>
          <w:b w:val="0"/>
          <w:sz w:val="24"/>
          <w:lang w:val="it-IT"/>
        </w:rPr>
        <w:t xml:space="preserve">Stoppelli, P.  L’officina della lingua, Garzanti, Milano, 1995. </w:t>
      </w:r>
      <w:r w:rsidRPr="00AD76B5">
        <w:rPr>
          <w:b w:val="0"/>
          <w:sz w:val="24"/>
          <w:lang w:val="it-IT"/>
        </w:rPr>
        <w:tab/>
      </w:r>
      <w:r w:rsidRPr="00AD76B5">
        <w:rPr>
          <w:b w:val="0"/>
          <w:sz w:val="24"/>
          <w:lang w:val="it-IT"/>
        </w:rPr>
        <w:tab/>
        <w:t xml:space="preserve">        </w:t>
      </w:r>
      <w:r w:rsidRPr="00AD76B5">
        <w:rPr>
          <w:b w:val="0"/>
          <w:sz w:val="24"/>
          <w:lang w:val="it-IT"/>
        </w:rPr>
        <w:tab/>
        <w:t>Trubeckoj, S. Fondamenti di fonologia, Torino, Einaudi, 1971.</w:t>
      </w:r>
      <w:r w:rsidRPr="00AD76B5">
        <w:rPr>
          <w:b w:val="0"/>
          <w:sz w:val="24"/>
          <w:lang w:val="it-IT"/>
        </w:rPr>
        <w:tab/>
      </w:r>
      <w:r w:rsidRPr="00AD76B5">
        <w:rPr>
          <w:b w:val="0"/>
          <w:sz w:val="24"/>
          <w:lang w:val="it-IT"/>
        </w:rPr>
        <w:tab/>
        <w:t xml:space="preserve">       </w:t>
      </w:r>
    </w:p>
    <w:p w:rsidR="00AD76B5" w:rsidRPr="00AD76B5" w:rsidRDefault="00AD76B5" w:rsidP="00AD76B5">
      <w:pPr>
        <w:spacing w:before="100" w:beforeAutospacing="1" w:after="100" w:afterAutospacing="1"/>
        <w:jc w:val="center"/>
        <w:rPr>
          <w:b/>
          <w:iCs/>
          <w:sz w:val="24"/>
          <w:szCs w:val="24"/>
          <w:lang w:val="it-IT"/>
        </w:rPr>
      </w:pPr>
    </w:p>
    <w:p w:rsidR="00AD76B5" w:rsidRPr="00AD76B5" w:rsidRDefault="00AD76B5" w:rsidP="00AD76B5">
      <w:pPr>
        <w:spacing w:before="100" w:beforeAutospacing="1" w:after="100" w:afterAutospacing="1"/>
        <w:jc w:val="center"/>
        <w:rPr>
          <w:b/>
          <w:iCs/>
          <w:sz w:val="24"/>
          <w:szCs w:val="24"/>
          <w:lang w:val="it-IT"/>
        </w:rPr>
      </w:pPr>
      <w:r w:rsidRPr="00AD76B5">
        <w:rPr>
          <w:b/>
          <w:iCs/>
          <w:sz w:val="24"/>
          <w:szCs w:val="24"/>
        </w:rPr>
        <w:t>Дополнительная</w:t>
      </w:r>
    </w:p>
    <w:p w:rsidR="00AD76B5" w:rsidRDefault="00AD76B5" w:rsidP="00AD76B5">
      <w:pPr>
        <w:pStyle w:val="1"/>
        <w:ind w:firstLine="0"/>
        <w:jc w:val="both"/>
        <w:rPr>
          <w:b w:val="0"/>
          <w:sz w:val="24"/>
        </w:rPr>
      </w:pPr>
      <w:r w:rsidRPr="00AD76B5">
        <w:rPr>
          <w:b w:val="0"/>
          <w:sz w:val="24"/>
          <w:lang w:val="it-IT"/>
        </w:rPr>
        <w:tab/>
      </w:r>
      <w:r w:rsidRPr="00AD76B5">
        <w:rPr>
          <w:b w:val="0"/>
          <w:sz w:val="24"/>
        </w:rPr>
        <w:t>Барышникова</w:t>
      </w:r>
      <w:r w:rsidRPr="00AD76B5">
        <w:rPr>
          <w:b w:val="0"/>
          <w:sz w:val="24"/>
          <w:lang w:val="it-IT"/>
        </w:rPr>
        <w:t xml:space="preserve">, </w:t>
      </w:r>
      <w:r w:rsidRPr="00AD76B5">
        <w:rPr>
          <w:b w:val="0"/>
          <w:sz w:val="24"/>
        </w:rPr>
        <w:t>К</w:t>
      </w:r>
      <w:r w:rsidRPr="00AD76B5">
        <w:rPr>
          <w:b w:val="0"/>
          <w:sz w:val="24"/>
          <w:lang w:val="it-IT"/>
        </w:rPr>
        <w:t>.</w:t>
      </w:r>
      <w:r w:rsidRPr="00AD76B5">
        <w:rPr>
          <w:b w:val="0"/>
          <w:sz w:val="24"/>
        </w:rPr>
        <w:t>К</w:t>
      </w:r>
      <w:r w:rsidRPr="00AD76B5">
        <w:rPr>
          <w:b w:val="0"/>
          <w:sz w:val="24"/>
          <w:lang w:val="it-IT"/>
        </w:rPr>
        <w:t xml:space="preserve">. </w:t>
      </w:r>
      <w:r w:rsidRPr="00AD76B5">
        <w:rPr>
          <w:b w:val="0"/>
          <w:sz w:val="24"/>
        </w:rPr>
        <w:t>Фразовое</w:t>
      </w:r>
      <w:r w:rsidRPr="00AD76B5">
        <w:rPr>
          <w:b w:val="0"/>
          <w:sz w:val="24"/>
          <w:lang w:val="it-IT"/>
        </w:rPr>
        <w:t xml:space="preserve"> </w:t>
      </w:r>
      <w:r w:rsidRPr="00AD76B5">
        <w:rPr>
          <w:b w:val="0"/>
          <w:sz w:val="24"/>
        </w:rPr>
        <w:t>ударение</w:t>
      </w:r>
      <w:r w:rsidRPr="00AD76B5">
        <w:rPr>
          <w:b w:val="0"/>
          <w:sz w:val="24"/>
          <w:lang w:val="it-IT"/>
        </w:rPr>
        <w:t xml:space="preserve"> </w:t>
      </w:r>
      <w:r w:rsidRPr="00AD76B5">
        <w:rPr>
          <w:b w:val="0"/>
          <w:sz w:val="24"/>
        </w:rPr>
        <w:t>и</w:t>
      </w:r>
      <w:r w:rsidRPr="00AD76B5">
        <w:rPr>
          <w:b w:val="0"/>
          <w:sz w:val="24"/>
          <w:lang w:val="it-IT"/>
        </w:rPr>
        <w:t xml:space="preserve"> </w:t>
      </w:r>
      <w:r w:rsidRPr="00AD76B5">
        <w:rPr>
          <w:b w:val="0"/>
          <w:sz w:val="24"/>
        </w:rPr>
        <w:t>интонация</w:t>
      </w:r>
      <w:r w:rsidRPr="00AD76B5">
        <w:rPr>
          <w:b w:val="0"/>
          <w:sz w:val="24"/>
          <w:lang w:val="it-IT"/>
        </w:rPr>
        <w:t xml:space="preserve">. </w:t>
      </w:r>
      <w:r w:rsidRPr="00AD76B5">
        <w:rPr>
          <w:b w:val="0"/>
          <w:sz w:val="24"/>
        </w:rPr>
        <w:t>Романо-германское языкознание. - Мн.: МГПИИЯ; 1969. -Вып.2.</w:t>
      </w:r>
      <w:r w:rsidRPr="00AD76B5">
        <w:rPr>
          <w:b w:val="0"/>
          <w:sz w:val="24"/>
        </w:rPr>
        <w:tab/>
      </w:r>
      <w:r w:rsidRPr="00AD76B5">
        <w:rPr>
          <w:b w:val="0"/>
          <w:sz w:val="24"/>
        </w:rPr>
        <w:tab/>
      </w:r>
      <w:r w:rsidRPr="00AD76B5">
        <w:rPr>
          <w:b w:val="0"/>
          <w:sz w:val="24"/>
        </w:rPr>
        <w:tab/>
        <w:t xml:space="preserve">           </w:t>
      </w:r>
      <w:r w:rsidRPr="00AD76B5">
        <w:rPr>
          <w:b w:val="0"/>
          <w:sz w:val="24"/>
        </w:rPr>
        <w:tab/>
        <w:t xml:space="preserve">         </w:t>
      </w:r>
      <w:r w:rsidRPr="00AD76B5">
        <w:rPr>
          <w:b w:val="0"/>
          <w:sz w:val="24"/>
        </w:rPr>
        <w:tab/>
      </w:r>
    </w:p>
    <w:p w:rsidR="00AD76B5" w:rsidRPr="00AD76B5" w:rsidRDefault="00AD76B5" w:rsidP="00AD76B5">
      <w:pPr>
        <w:pStyle w:val="1"/>
        <w:ind w:firstLine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 w:rsidRPr="00AD76B5">
        <w:rPr>
          <w:b w:val="0"/>
          <w:sz w:val="24"/>
        </w:rPr>
        <w:t xml:space="preserve">Барышникова, К.К. О просодических единицах речи.   </w:t>
      </w:r>
      <w:proofErr w:type="spellStart"/>
      <w:r w:rsidRPr="00AD76B5">
        <w:rPr>
          <w:b w:val="0"/>
          <w:sz w:val="24"/>
        </w:rPr>
        <w:t>ЭкспериментальнаяФонетика</w:t>
      </w:r>
      <w:proofErr w:type="spellEnd"/>
      <w:r w:rsidRPr="00AD76B5">
        <w:rPr>
          <w:b w:val="0"/>
          <w:sz w:val="24"/>
        </w:rPr>
        <w:t xml:space="preserve">. - Мн.: МГПИИЯ, 1972. </w:t>
      </w:r>
    </w:p>
    <w:p w:rsidR="00AD76B5" w:rsidRPr="00AD76B5" w:rsidRDefault="00AD76B5" w:rsidP="00AD76B5">
      <w:pPr>
        <w:pStyle w:val="1"/>
        <w:ind w:firstLine="0"/>
        <w:jc w:val="both"/>
        <w:rPr>
          <w:b w:val="0"/>
          <w:iCs/>
          <w:sz w:val="24"/>
        </w:rPr>
      </w:pPr>
      <w:r w:rsidRPr="00AD76B5">
        <w:rPr>
          <w:b w:val="0"/>
          <w:sz w:val="24"/>
        </w:rPr>
        <w:tab/>
      </w:r>
      <w:proofErr w:type="spellStart"/>
      <w:r w:rsidRPr="00AD76B5">
        <w:rPr>
          <w:b w:val="0"/>
          <w:sz w:val="24"/>
        </w:rPr>
        <w:t>Зиндер</w:t>
      </w:r>
      <w:proofErr w:type="spellEnd"/>
      <w:r w:rsidRPr="00AD76B5">
        <w:rPr>
          <w:b w:val="0"/>
          <w:sz w:val="24"/>
        </w:rPr>
        <w:t xml:space="preserve"> Л.Р. Общая фонетика. - М.,1979.</w:t>
      </w:r>
      <w:r w:rsidRPr="00AD76B5">
        <w:rPr>
          <w:b w:val="0"/>
          <w:iCs/>
          <w:sz w:val="24"/>
        </w:rPr>
        <w:t xml:space="preserve"> </w:t>
      </w:r>
    </w:p>
    <w:p w:rsidR="00AD76B5" w:rsidRPr="00AD76B5" w:rsidRDefault="00AD76B5" w:rsidP="00AD76B5">
      <w:pPr>
        <w:jc w:val="both"/>
        <w:rPr>
          <w:sz w:val="24"/>
          <w:szCs w:val="24"/>
          <w:lang w:val="it-IT"/>
        </w:rPr>
      </w:pPr>
      <w:r w:rsidRPr="00AD76B5">
        <w:rPr>
          <w:sz w:val="24"/>
          <w:szCs w:val="24"/>
        </w:rPr>
        <w:tab/>
      </w:r>
      <w:r w:rsidRPr="00AD76B5">
        <w:rPr>
          <w:sz w:val="24"/>
          <w:szCs w:val="24"/>
          <w:lang w:val="it-IT"/>
        </w:rPr>
        <w:t>Ferrero F.E. Caratteristiche acustiche di fonemi consonantici italiani, in “Parole e metodi”, 3, 1978.</w:t>
      </w:r>
    </w:p>
    <w:p w:rsidR="00AD76B5" w:rsidRPr="00AD76B5" w:rsidRDefault="00AD76B5" w:rsidP="00AD76B5">
      <w:pPr>
        <w:jc w:val="both"/>
        <w:rPr>
          <w:sz w:val="24"/>
          <w:szCs w:val="24"/>
          <w:lang w:val="it-IT"/>
        </w:rPr>
      </w:pPr>
      <w:r w:rsidRPr="00AD76B5">
        <w:rPr>
          <w:sz w:val="24"/>
          <w:szCs w:val="24"/>
          <w:lang w:val="it-IT"/>
        </w:rPr>
        <w:tab/>
        <w:t>Marotta G.  Modelli e misure ritmiche: la durata vocalica in italiano, Zanichelli, Bologna, 1985.</w:t>
      </w:r>
    </w:p>
    <w:p w:rsidR="00AD76B5" w:rsidRPr="00AD76B5" w:rsidRDefault="00AD76B5" w:rsidP="00AD76B5">
      <w:pPr>
        <w:jc w:val="both"/>
        <w:rPr>
          <w:sz w:val="24"/>
          <w:szCs w:val="24"/>
          <w:lang w:val="it-IT"/>
        </w:rPr>
      </w:pPr>
      <w:r w:rsidRPr="00AD76B5">
        <w:rPr>
          <w:sz w:val="24"/>
          <w:szCs w:val="24"/>
          <w:lang w:val="it-IT"/>
        </w:rPr>
        <w:tab/>
        <w:t>Sornicola R. Sul parlato, il Mulino, Bologna, 1981.</w:t>
      </w:r>
    </w:p>
    <w:p w:rsidR="00AD76B5" w:rsidRPr="00AD76B5" w:rsidRDefault="00AD76B5" w:rsidP="00AD76B5">
      <w:pPr>
        <w:jc w:val="both"/>
        <w:rPr>
          <w:sz w:val="24"/>
          <w:szCs w:val="24"/>
          <w:lang w:val="it-IT"/>
        </w:rPr>
      </w:pPr>
      <w:r w:rsidRPr="00AD76B5">
        <w:rPr>
          <w:sz w:val="24"/>
          <w:szCs w:val="24"/>
          <w:lang w:val="it-IT"/>
        </w:rPr>
        <w:tab/>
        <w:t>Voghera M. Sintassi e intonazione nell’italiano parlato, il Mulino, Bologna, 1992.</w:t>
      </w:r>
    </w:p>
    <w:p w:rsidR="00AD76B5" w:rsidRPr="00AD76B5" w:rsidRDefault="00AD76B5" w:rsidP="00AD76B5">
      <w:pPr>
        <w:jc w:val="both"/>
        <w:rPr>
          <w:sz w:val="24"/>
          <w:szCs w:val="24"/>
          <w:lang w:val="it-IT"/>
        </w:rPr>
      </w:pPr>
    </w:p>
    <w:p w:rsidR="00AD76B5" w:rsidRPr="00AD76B5" w:rsidRDefault="00AD76B5" w:rsidP="00AD76B5">
      <w:pPr>
        <w:rPr>
          <w:sz w:val="24"/>
          <w:szCs w:val="24"/>
          <w:lang w:val="it-IT"/>
        </w:rPr>
      </w:pPr>
    </w:p>
    <w:sectPr w:rsidR="00AD76B5" w:rsidRPr="00AD76B5" w:rsidSect="00094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6B5"/>
    <w:rsid w:val="0009408E"/>
    <w:rsid w:val="00AD76B5"/>
    <w:rsid w:val="00B15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76B5"/>
    <w:pPr>
      <w:keepNext/>
      <w:ind w:firstLine="720"/>
      <w:jc w:val="center"/>
      <w:outlineLvl w:val="0"/>
    </w:pPr>
    <w:rPr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76B5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</dc:creator>
  <cp:keywords/>
  <dc:description/>
  <cp:lastModifiedBy>Mila</cp:lastModifiedBy>
  <cp:revision>1</cp:revision>
  <dcterms:created xsi:type="dcterms:W3CDTF">2011-04-26T06:27:00Z</dcterms:created>
  <dcterms:modified xsi:type="dcterms:W3CDTF">2011-04-26T06:42:00Z</dcterms:modified>
</cp:coreProperties>
</file>